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0565" w:rsidRPr="001C2E01" w:rsidRDefault="001C2E01" w:rsidP="001C2E01">
      <w:r>
        <w:rPr>
          <w:rFonts w:ascii="Segoe UI" w:hAnsi="Segoe UI" w:cs="Segoe UI"/>
          <w:b/>
          <w:bCs/>
        </w:rPr>
        <w:t>Désiré ARFA</w:t>
      </w:r>
      <w:r>
        <w:rPr>
          <w:rFonts w:ascii="Segoe UI" w:hAnsi="Segoe UI" w:cs="Segoe UI"/>
        </w:rPr>
        <w:t xml:space="preserve"> 11:50</w:t>
      </w:r>
      <w:r>
        <w:rPr>
          <w:rFonts w:ascii="Segoe UI" w:hAnsi="Segoe UI" w:cs="Segoe UI"/>
        </w:rPr>
        <w:br/>
      </w:r>
      <w:r w:rsidRPr="001C2E01">
        <w:rPr>
          <w:rFonts w:ascii="Segoe UI" w:hAnsi="Segoe UI" w:cs="Segoe UI"/>
          <w:color w:val="0070C0"/>
        </w:rPr>
        <w:t>Quel est l’intérêt pour un projet de formaliser le système S&amp;E à travers un document ?</w:t>
      </w:r>
      <w:r w:rsidRPr="001C2E01">
        <w:rPr>
          <w:rFonts w:ascii="Segoe UI" w:hAnsi="Segoe UI" w:cs="Segoe UI"/>
          <w:color w:val="0070C0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Narzoume</w:t>
      </w:r>
      <w:proofErr w:type="spellEnd"/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  <w:t>Rendre visible le processus de suivi-évaluation du</w:t>
      </w:r>
      <w:bookmarkStart w:id="0" w:name="_GoBack"/>
      <w:bookmarkEnd w:id="0"/>
      <w:r>
        <w:rPr>
          <w:rFonts w:ascii="Segoe UI" w:hAnsi="Segoe UI" w:cs="Segoe UI"/>
        </w:rPr>
        <w:t xml:space="preserve">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SANOU Mamou</w:t>
      </w:r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</w:rPr>
        <w:t>piolotage</w:t>
      </w:r>
      <w:proofErr w:type="spellEnd"/>
      <w:r>
        <w:rPr>
          <w:rFonts w:ascii="Segoe UI" w:hAnsi="Segoe UI" w:cs="Segoe UI"/>
        </w:rPr>
        <w:t xml:space="preserve"> efficace et mesure des résultats et de l'impact, redevabilité,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FANJA</w:t>
      </w:r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  <w:t>Structurer la collecte, l’analyse et l’utilisation des données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 xml:space="preserve">Jocelyne </w:t>
      </w:r>
      <w:proofErr w:type="spellStart"/>
      <w:r>
        <w:rPr>
          <w:rFonts w:ascii="Segoe UI" w:hAnsi="Segoe UI" w:cs="Segoe UI"/>
          <w:b/>
          <w:bCs/>
        </w:rPr>
        <w:t>Rakotondrazafy</w:t>
      </w:r>
      <w:proofErr w:type="spellEnd"/>
      <w:r>
        <w:rPr>
          <w:rFonts w:ascii="Segoe UI" w:hAnsi="Segoe UI" w:cs="Segoe UI"/>
          <w:b/>
          <w:bCs/>
        </w:rPr>
        <w:t xml:space="preserve"> - Aide et Action/Action </w:t>
      </w:r>
      <w:proofErr w:type="spellStart"/>
      <w:r>
        <w:rPr>
          <w:rFonts w:ascii="Segoe UI" w:hAnsi="Segoe UI" w:cs="Segoe UI"/>
          <w:b/>
          <w:bCs/>
        </w:rPr>
        <w:t>Education</w:t>
      </w:r>
      <w:proofErr w:type="spellEnd"/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  <w:t>pour la même compréhension des parties prenantes du projet des composantes; objectifs et processus de suivi et évaluation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FANJA</w:t>
      </w:r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  <w:t>Faciliter la prise de décision et l’adaptation du projet en cours de mise en œuvre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Narzoume</w:t>
      </w:r>
      <w:proofErr w:type="spellEnd"/>
      <w:r>
        <w:rPr>
          <w:rFonts w:ascii="Segoe UI" w:hAnsi="Segoe UI" w:cs="Segoe UI"/>
        </w:rPr>
        <w:t xml:space="preserve"> 11:51</w:t>
      </w:r>
      <w:r>
        <w:rPr>
          <w:rFonts w:ascii="Segoe UI" w:hAnsi="Segoe UI" w:cs="Segoe UI"/>
        </w:rPr>
        <w:br/>
        <w:t>Situer les responsabilités dans la collecte et le traitement des données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Cheick  Mohamed TOURE (Aide et Action Guinée)</w:t>
      </w:r>
      <w:r>
        <w:rPr>
          <w:rFonts w:ascii="Segoe UI" w:hAnsi="Segoe UI" w:cs="Segoe UI"/>
        </w:rPr>
        <w:t xml:space="preserve"> 11:52</w:t>
      </w:r>
      <w:r>
        <w:rPr>
          <w:rFonts w:ascii="Segoe UI" w:hAnsi="Segoe UI" w:cs="Segoe UI"/>
        </w:rPr>
        <w:br/>
        <w:t>suivre l'atteinte des objectifs d'un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FANJA</w:t>
      </w:r>
      <w:r>
        <w:rPr>
          <w:rFonts w:ascii="Segoe UI" w:hAnsi="Segoe UI" w:cs="Segoe UI"/>
        </w:rPr>
        <w:t xml:space="preserve"> 11:52</w:t>
      </w:r>
      <w:r>
        <w:rPr>
          <w:rFonts w:ascii="Segoe UI" w:hAnsi="Segoe UI" w:cs="Segoe UI"/>
        </w:rPr>
        <w:br/>
        <w:t>Préparer les évaluations intermédiaires et finales avec une base solide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Narzoume</w:t>
      </w:r>
      <w:proofErr w:type="spellEnd"/>
      <w:r>
        <w:rPr>
          <w:rFonts w:ascii="Segoe UI" w:hAnsi="Segoe UI" w:cs="Segoe UI"/>
        </w:rPr>
        <w:t xml:space="preserve"> 11:52</w:t>
      </w:r>
      <w:r>
        <w:rPr>
          <w:rFonts w:ascii="Segoe UI" w:hAnsi="Segoe UI" w:cs="Segoe UI"/>
        </w:rPr>
        <w:br/>
        <w:t>Mieux cadrer les visites de suivi-évaluation (éviter le tourisme de suivi)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Oumar NIANG ACTION EDUCATION/COSYDEP</w:t>
      </w:r>
      <w:r>
        <w:rPr>
          <w:rFonts w:ascii="Segoe UI" w:hAnsi="Segoe UI" w:cs="Segoe UI"/>
        </w:rPr>
        <w:t xml:space="preserve"> 11:52</w:t>
      </w:r>
      <w:r>
        <w:rPr>
          <w:rFonts w:ascii="Segoe UI" w:hAnsi="Segoe UI" w:cs="Segoe UI"/>
        </w:rPr>
        <w:br/>
        <w:t>Prise de décision éclairée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 xml:space="preserve">Jocelyne </w:t>
      </w:r>
      <w:proofErr w:type="spellStart"/>
      <w:r>
        <w:rPr>
          <w:rFonts w:ascii="Segoe UI" w:hAnsi="Segoe UI" w:cs="Segoe UI"/>
          <w:b/>
          <w:bCs/>
        </w:rPr>
        <w:t>Rakotondrazafy</w:t>
      </w:r>
      <w:proofErr w:type="spellEnd"/>
      <w:r>
        <w:rPr>
          <w:rFonts w:ascii="Segoe UI" w:hAnsi="Segoe UI" w:cs="Segoe UI"/>
          <w:b/>
          <w:bCs/>
        </w:rPr>
        <w:t xml:space="preserve"> - Aide et Action/Action </w:t>
      </w:r>
      <w:proofErr w:type="spellStart"/>
      <w:r>
        <w:rPr>
          <w:rFonts w:ascii="Segoe UI" w:hAnsi="Segoe UI" w:cs="Segoe UI"/>
          <w:b/>
          <w:bCs/>
        </w:rPr>
        <w:t>Education</w:t>
      </w:r>
      <w:proofErr w:type="spellEnd"/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pour stabiliser la démarche, outils utilisés tout au long de chaque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Birama</w:t>
      </w:r>
      <w:proofErr w:type="spellEnd"/>
      <w:r>
        <w:rPr>
          <w:rFonts w:ascii="Segoe UI" w:hAnsi="Segoe UI" w:cs="Segoe UI"/>
          <w:b/>
          <w:bCs/>
        </w:rPr>
        <w:t xml:space="preserve"> COULIBALY</w:t>
      </w:r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Avoir une banque des données exploitable pour les différents de communication sur le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FANJA</w:t>
      </w:r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Donner une vision claire et partagée du système SE par l’ensemble des acteurs du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Narzoume</w:t>
      </w:r>
      <w:proofErr w:type="spellEnd"/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Savoir à l'avance la destination des informations collectés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SANOU Mamou</w:t>
      </w:r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lastRenderedPageBreak/>
        <w:t>permet de clarifier les rôles des parties prenantes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Naïde</w:t>
      </w:r>
      <w:proofErr w:type="spellEnd"/>
      <w:r>
        <w:rPr>
          <w:rFonts w:ascii="Segoe UI" w:hAnsi="Segoe UI" w:cs="Segoe UI"/>
          <w:b/>
          <w:bCs/>
        </w:rPr>
        <w:t xml:space="preserve"> </w:t>
      </w:r>
      <w:proofErr w:type="spellStart"/>
      <w:r>
        <w:rPr>
          <w:rFonts w:ascii="Segoe UI" w:hAnsi="Segoe UI" w:cs="Segoe UI"/>
          <w:b/>
          <w:bCs/>
        </w:rPr>
        <w:t>Sefraoui</w:t>
      </w:r>
      <w:proofErr w:type="spellEnd"/>
      <w:r>
        <w:rPr>
          <w:rFonts w:ascii="Segoe UI" w:hAnsi="Segoe UI" w:cs="Segoe UI"/>
          <w:b/>
          <w:bCs/>
        </w:rPr>
        <w:t xml:space="preserve">- Action </w:t>
      </w:r>
      <w:proofErr w:type="spellStart"/>
      <w:r>
        <w:rPr>
          <w:rFonts w:ascii="Segoe UI" w:hAnsi="Segoe UI" w:cs="Segoe UI"/>
          <w:b/>
          <w:bCs/>
        </w:rPr>
        <w:t>Education</w:t>
      </w:r>
      <w:proofErr w:type="spellEnd"/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suivre le projet, ajustements et adaptation nécessaires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Oumar NIANG ACTION EDUCATION/COSYDEP</w:t>
      </w:r>
      <w:r>
        <w:rPr>
          <w:rFonts w:ascii="Segoe UI" w:hAnsi="Segoe UI" w:cs="Segoe UI"/>
        </w:rPr>
        <w:t xml:space="preserve"> 11:53</w:t>
      </w:r>
      <w:r>
        <w:rPr>
          <w:rFonts w:ascii="Segoe UI" w:hAnsi="Segoe UI" w:cs="Segoe UI"/>
        </w:rPr>
        <w:br/>
        <w:t>Amélioration et adaptabilité du projet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yagouda</w:t>
      </w:r>
      <w:proofErr w:type="spellEnd"/>
      <w:r>
        <w:rPr>
          <w:rFonts w:ascii="Segoe UI" w:hAnsi="Segoe UI" w:cs="Segoe UI"/>
        </w:rPr>
        <w:t xml:space="preserve"> 11:54</w:t>
      </w:r>
      <w:r>
        <w:rPr>
          <w:rFonts w:ascii="Segoe UI" w:hAnsi="Segoe UI" w:cs="Segoe UI"/>
        </w:rPr>
        <w:br/>
        <w:t>permet de recadrer l'intervention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Nankoria</w:t>
      </w:r>
      <w:proofErr w:type="spellEnd"/>
      <w:r>
        <w:rPr>
          <w:rFonts w:ascii="Segoe UI" w:hAnsi="Segoe UI" w:cs="Segoe UI"/>
        </w:rPr>
        <w:t xml:space="preserve"> 11:54</w:t>
      </w:r>
      <w:r>
        <w:rPr>
          <w:rFonts w:ascii="Segoe UI" w:hAnsi="Segoe UI" w:cs="Segoe UI"/>
        </w:rPr>
        <w:br/>
        <w:t>amélioration de la performance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>Oumar NIANG ACTION EDUCATION/COSYDEP</w:t>
      </w:r>
      <w:r>
        <w:rPr>
          <w:rFonts w:ascii="Segoe UI" w:hAnsi="Segoe UI" w:cs="Segoe UI"/>
        </w:rPr>
        <w:t xml:space="preserve"> 11:54</w:t>
      </w:r>
      <w:r>
        <w:rPr>
          <w:rFonts w:ascii="Segoe UI" w:hAnsi="Segoe UI" w:cs="Segoe UI"/>
        </w:rPr>
        <w:br/>
        <w:t>Redevabilité et transparence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proofErr w:type="spellStart"/>
      <w:r>
        <w:rPr>
          <w:rFonts w:ascii="Segoe UI" w:hAnsi="Segoe UI" w:cs="Segoe UI"/>
          <w:b/>
          <w:bCs/>
        </w:rPr>
        <w:t>Nankoria</w:t>
      </w:r>
      <w:proofErr w:type="spellEnd"/>
      <w:r>
        <w:rPr>
          <w:rFonts w:ascii="Segoe UI" w:hAnsi="Segoe UI" w:cs="Segoe UI"/>
        </w:rPr>
        <w:t xml:space="preserve"> 11:55</w:t>
      </w:r>
      <w:r>
        <w:rPr>
          <w:rFonts w:ascii="Segoe UI" w:hAnsi="Segoe UI" w:cs="Segoe UI"/>
        </w:rPr>
        <w:br/>
        <w:t>mieux capitaliser</w:t>
      </w:r>
      <w:r>
        <w:rPr>
          <w:rFonts w:ascii="Segoe UI" w:hAnsi="Segoe UI" w:cs="Segoe UI"/>
        </w:rPr>
        <w:br/>
      </w:r>
      <w:r>
        <w:rPr>
          <w:rFonts w:ascii="Segoe UI" w:hAnsi="Segoe UI" w:cs="Segoe UI"/>
        </w:rPr>
        <w:br/>
      </w:r>
      <w:r>
        <w:rPr>
          <w:rFonts w:ascii="Segoe UI" w:hAnsi="Segoe UI" w:cs="Segoe UI"/>
          <w:b/>
          <w:bCs/>
        </w:rPr>
        <w:t xml:space="preserve">Dorcas </w:t>
      </w:r>
      <w:proofErr w:type="spellStart"/>
      <w:r>
        <w:rPr>
          <w:rFonts w:ascii="Segoe UI" w:hAnsi="Segoe UI" w:cs="Segoe UI"/>
          <w:b/>
          <w:bCs/>
        </w:rPr>
        <w:t>Kakomakate</w:t>
      </w:r>
      <w:proofErr w:type="spellEnd"/>
      <w:r>
        <w:rPr>
          <w:rFonts w:ascii="Segoe UI" w:hAnsi="Segoe UI" w:cs="Segoe UI"/>
        </w:rPr>
        <w:t xml:space="preserve"> 11:55</w:t>
      </w:r>
      <w:r>
        <w:rPr>
          <w:rFonts w:ascii="Segoe UI" w:hAnsi="Segoe UI" w:cs="Segoe UI"/>
        </w:rPr>
        <w:br/>
        <w:t>Permet la redevabilité</w:t>
      </w:r>
    </w:p>
    <w:sectPr w:rsidR="00FC0565" w:rsidRPr="001C2E01" w:rsidSect="001C2E01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E01"/>
    <w:rsid w:val="001C2E01"/>
    <w:rsid w:val="00E425FA"/>
    <w:rsid w:val="00FC0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T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227683-19C7-4114-8CFD-651B37858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T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YOHO</dc:creator>
  <cp:keywords/>
  <dc:description/>
  <cp:lastModifiedBy>Olivia YOHO</cp:lastModifiedBy>
  <cp:revision>1</cp:revision>
  <dcterms:created xsi:type="dcterms:W3CDTF">2025-06-12T11:54:00Z</dcterms:created>
  <dcterms:modified xsi:type="dcterms:W3CDTF">2025-06-12T11:56:00Z</dcterms:modified>
</cp:coreProperties>
</file>