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8f9fa" w:val="clear"/>
        <w:spacing w:after="240" w:lineRule="auto"/>
        <w:jc w:val="center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1d2125"/>
          <w:sz w:val="29"/>
          <w:szCs w:val="29"/>
          <w:rtl w:val="0"/>
        </w:rPr>
        <w:t xml:space="preserve">Assignment on Module1_M&amp;E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shd w:fill="f8f9fa" w:val="clear"/>
        <w:spacing w:after="240" w:lineRule="auto"/>
        <w:ind w:left="720" w:hanging="36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1d2125"/>
          <w:sz w:val="29"/>
          <w:szCs w:val="29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1d2125"/>
          <w:sz w:val="29"/>
          <w:szCs w:val="29"/>
          <w:rtl w:val="0"/>
        </w:rPr>
        <w:t xml:space="preserve">pecific monitoring and evaluation needs</w:t>
      </w:r>
    </w:p>
    <w:p w:rsidR="00000000" w:rsidDel="00000000" w:rsidP="00000000" w:rsidRDefault="00000000" w:rsidRPr="00000000" w14:paraId="00000003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1d2125"/>
          <w:sz w:val="29"/>
          <w:szCs w:val="29"/>
          <w:rtl w:val="0"/>
        </w:rPr>
        <w:t xml:space="preserve">Project: Cambodia Consortium for out of school children</w:t>
      </w:r>
    </w:p>
    <w:p w:rsidR="00000000" w:rsidDel="00000000" w:rsidP="00000000" w:rsidRDefault="00000000" w:rsidRPr="00000000" w14:paraId="00000004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72.1044921874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8f9fa" w:val="clear"/>
              <w:spacing w:after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Monitoring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8f9fa" w:val="clear"/>
              <w:spacing w:after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Evaluation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Form for tracking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5"/>
                <w:sz w:val="24"/>
                <w:szCs w:val="24"/>
                <w:rtl w:val="0"/>
              </w:rPr>
              <w:t xml:space="preserve">Surveys / Questionnaires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.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Identify student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after="240" w:before="240"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5"/>
                <w:sz w:val="24"/>
                <w:szCs w:val="24"/>
                <w:rtl w:val="0"/>
              </w:rPr>
              <w:t xml:space="preserve">Key Informant Interviews (KII)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Check list for activities by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0"/>
              </w:numPr>
              <w:spacing w:after="240" w:before="240"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5"/>
                <w:sz w:val="24"/>
                <w:szCs w:val="24"/>
                <w:rtl w:val="0"/>
              </w:rPr>
              <w:t xml:space="preserve">Focus Group Discussions (FGDs)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Check list for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5"/>
                <w:sz w:val="24"/>
                <w:szCs w:val="24"/>
                <w:rtl w:val="0"/>
              </w:rPr>
              <w:t xml:space="preserve">Case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Activity result management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7"/>
              </w:numPr>
              <w:spacing w:after="240" w:before="240"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5"/>
                <w:sz w:val="24"/>
                <w:szCs w:val="24"/>
                <w:rtl w:val="0"/>
              </w:rPr>
              <w:t xml:space="preserve">Baseline and Endline Data Collection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Workplan on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Observation tool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Indicator tracking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Dashboarding (Digital Monitoring Tools)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0"/>
              </w:numPr>
              <w:spacing w:after="240" w:before="240" w:line="240" w:lineRule="auto"/>
              <w:ind w:left="720" w:hanging="360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Evaluating Technical Approaches and Partnerships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8f9fa" w:val="clear"/>
        <w:spacing w:after="240" w:lineRule="auto"/>
        <w:ind w:left="720" w:hanging="360"/>
        <w:rPr>
          <w:rFonts w:ascii="Calibri" w:cs="Calibri" w:eastAsia="Calibri" w:hAnsi="Calibri"/>
          <w:color w:val="1d2125"/>
          <w:sz w:val="29"/>
          <w:szCs w:val="29"/>
          <w:u w:val="none"/>
        </w:rPr>
      </w:pPr>
      <w:r w:rsidDel="00000000" w:rsidR="00000000" w:rsidRPr="00000000">
        <w:rPr>
          <w:rFonts w:ascii="Calibri" w:cs="Calibri" w:eastAsia="Calibri" w:hAnsi="Calibri"/>
          <w:color w:val="1d2125"/>
          <w:sz w:val="29"/>
          <w:szCs w:val="29"/>
          <w:rtl w:val="0"/>
        </w:rPr>
        <w:t xml:space="preserve"> Tools that you have identified as missing  Be sure to make a list for each component. One list for “Monitoring” and one list for “Evaluation.”</w:t>
      </w:r>
    </w:p>
    <w:p w:rsidR="00000000" w:rsidDel="00000000" w:rsidP="00000000" w:rsidRDefault="00000000" w:rsidRPr="00000000" w14:paraId="0000001F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8f9fa" w:val="clear"/>
              <w:spacing w:after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Monitoring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8f9fa" w:val="clear"/>
              <w:spacing w:after="240" w:lineRule="auto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Evaluation</w:t>
            </w:r>
          </w:p>
        </w:tc>
      </w:tr>
      <w:tr>
        <w:trPr>
          <w:cantSplit w:val="0"/>
          <w:trHeight w:val="339.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Quality check up tool (Documents from school⇒AEA)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Case study document templates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Observation 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Regular field visits to check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125"/>
                <w:sz w:val="29"/>
                <w:szCs w:val="29"/>
                <w:rtl w:val="0"/>
              </w:rPr>
              <w:t xml:space="preserve">Some miss Attendance register and birth letter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1d2125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8f9fa" w:val="clear"/>
        <w:spacing w:after="240" w:lineRule="auto"/>
        <w:ind w:left="0" w:firstLine="0"/>
        <w:rPr>
          <w:rFonts w:ascii="Calibri" w:cs="Calibri" w:eastAsia="Calibri" w:hAnsi="Calibri"/>
          <w:color w:val="1d2125"/>
          <w:sz w:val="29"/>
          <w:szCs w:val="2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